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F1F2" w14:textId="66044383" w:rsidR="00380776" w:rsidRDefault="00380776" w:rsidP="00380776">
      <w:r>
        <w:t>Инструкция по применению Краски для мечения животных «Радуга»</w:t>
      </w:r>
    </w:p>
    <w:p w14:paraId="3909D5EA" w14:textId="77777777" w:rsidR="00380776" w:rsidRDefault="00380776" w:rsidP="00380776"/>
    <w:p w14:paraId="4960355E" w14:textId="4C9EE2FD" w:rsidR="00380776" w:rsidRDefault="00380776" w:rsidP="00380776">
      <w:r>
        <w:t>(организация-производитель: ООО Фирма «БиоХимФарм», г Радужный, Владимирская область)</w:t>
      </w:r>
    </w:p>
    <w:p w14:paraId="0AEC3C4E" w14:textId="77777777" w:rsidR="00380776" w:rsidRDefault="00380776" w:rsidP="00380776"/>
    <w:p w14:paraId="23D2380E" w14:textId="77777777" w:rsidR="00380776" w:rsidRDefault="00380776" w:rsidP="00380776">
      <w:r>
        <w:t>I. Состав и форма выпуска</w:t>
      </w:r>
    </w:p>
    <w:p w14:paraId="52BD4202" w14:textId="77777777" w:rsidR="00380776" w:rsidRDefault="00380776" w:rsidP="00380776"/>
    <w:p w14:paraId="419A2729" w14:textId="77777777" w:rsidR="00380776" w:rsidRDefault="00380776" w:rsidP="00380776">
      <w:r>
        <w:t>Краска для мечения животных в одном флаконе содержит растворитель, пигмент, углеводородный пропеллент, а также вспомогательные компоненты.</w:t>
      </w:r>
    </w:p>
    <w:p w14:paraId="51DD20F7" w14:textId="77777777" w:rsidR="00380776" w:rsidRDefault="00380776" w:rsidP="00380776"/>
    <w:p w14:paraId="2B46921A" w14:textId="77777777" w:rsidR="00380776" w:rsidRDefault="00380776" w:rsidP="00380776">
      <w:r>
        <w:t>Цвет: красный, синий, зеленый.</w:t>
      </w:r>
    </w:p>
    <w:p w14:paraId="4D5FB846" w14:textId="77777777" w:rsidR="00380776" w:rsidRDefault="00380776" w:rsidP="00380776"/>
    <w:p w14:paraId="6C2D448C" w14:textId="77777777" w:rsidR="00380776" w:rsidRDefault="00380776" w:rsidP="00380776">
      <w:r>
        <w:t>Краску для мечения животных выпускают расфасованной в металлические аэрозольные баллоны с распылительными головками и защитными колпачками по 100мл, 170мл и 350 мл.</w:t>
      </w:r>
    </w:p>
    <w:p w14:paraId="1FAB9703" w14:textId="77777777" w:rsidR="00380776" w:rsidRDefault="00380776" w:rsidP="00380776"/>
    <w:p w14:paraId="14CD1427" w14:textId="77777777" w:rsidR="00380776" w:rsidRDefault="00380776" w:rsidP="00380776">
      <w:r>
        <w:t>II. Свойства</w:t>
      </w:r>
    </w:p>
    <w:p w14:paraId="1A8AC947" w14:textId="77777777" w:rsidR="00380776" w:rsidRDefault="00380776" w:rsidP="00380776"/>
    <w:p w14:paraId="18BE6515" w14:textId="77777777" w:rsidR="00380776" w:rsidRDefault="00380776" w:rsidP="00380776">
      <w:r>
        <w:t xml:space="preserve">Краска для мечения животных не является лекарственным средством. </w:t>
      </w:r>
    </w:p>
    <w:p w14:paraId="2242490D" w14:textId="41F54A92" w:rsidR="00380776" w:rsidRDefault="00380776" w:rsidP="00380776">
      <w:r>
        <w:t>Красная, зеленая или синяя краска используется для визуального индивидуального или группового отделения животных для лучшей идентификации после зоотехнических, ветеринарных или лабораторных манипуляций.</w:t>
      </w:r>
    </w:p>
    <w:p w14:paraId="6E5ED71F" w14:textId="11F73FBF" w:rsidR="00380776" w:rsidRDefault="00380776" w:rsidP="00380776">
      <w:r>
        <w:t xml:space="preserve">Не вызывает раздражения кожи, быстро высыхает, длительно сохраняется. </w:t>
      </w:r>
    </w:p>
    <w:p w14:paraId="5958699B" w14:textId="63F94F29" w:rsidR="00380776" w:rsidRDefault="00380776" w:rsidP="00380776">
      <w:r>
        <w:t>Средство не токсично, безопасно для всех видов животных.</w:t>
      </w:r>
    </w:p>
    <w:p w14:paraId="2FD83DB8" w14:textId="77777777" w:rsidR="00380776" w:rsidRDefault="00380776" w:rsidP="00380776"/>
    <w:p w14:paraId="15C49097" w14:textId="77777777" w:rsidR="00380776" w:rsidRDefault="00380776" w:rsidP="00380776">
      <w:r>
        <w:t>III. Способ применения</w:t>
      </w:r>
    </w:p>
    <w:p w14:paraId="30EBB50B" w14:textId="77777777" w:rsidR="00380776" w:rsidRDefault="00380776" w:rsidP="00380776"/>
    <w:p w14:paraId="5D8D25B6" w14:textId="77777777" w:rsidR="00380776" w:rsidRDefault="00380776" w:rsidP="00380776">
      <w:r>
        <w:t>Используется для маркировки всех видов животных.</w:t>
      </w:r>
    </w:p>
    <w:p w14:paraId="0AEC923C" w14:textId="77777777" w:rsidR="00380776" w:rsidRDefault="00380776" w:rsidP="00380776"/>
    <w:p w14:paraId="30B2B67A" w14:textId="77777777" w:rsidR="00380776" w:rsidRDefault="00380776" w:rsidP="00380776">
      <w:r>
        <w:t>Перед применением баллон необходимо тщательно встряхнуть, при нанесении баллон держать строго вертикально. Средство наносят на кожно-волосяной покров животного с расстояния 15-40 см.</w:t>
      </w:r>
    </w:p>
    <w:p w14:paraId="530F4661" w14:textId="77777777" w:rsidR="00380776" w:rsidRDefault="00380776" w:rsidP="00380776"/>
    <w:p w14:paraId="0C0BCBD6" w14:textId="77777777" w:rsidR="00380776" w:rsidRDefault="00380776" w:rsidP="00380776">
      <w:r>
        <w:t>Содержимое баллона безопасно при нанесении на кожу животных, избегать попадания на слизистые оболочки животных или человека. После применения очистить клапан и сопло, перевернув баллон вверх дном и распылив струю в течении нескольких секунд.</w:t>
      </w:r>
    </w:p>
    <w:p w14:paraId="3B9786FE" w14:textId="77777777" w:rsidR="00380776" w:rsidRDefault="00380776" w:rsidP="00380776"/>
    <w:p w14:paraId="3F22853B" w14:textId="77777777" w:rsidR="00380776" w:rsidRDefault="00380776" w:rsidP="00380776">
      <w:r>
        <w:lastRenderedPageBreak/>
        <w:t>IV. Побочные действия</w:t>
      </w:r>
    </w:p>
    <w:p w14:paraId="2A5E02CC" w14:textId="77777777" w:rsidR="00380776" w:rsidRDefault="00380776" w:rsidP="00380776"/>
    <w:p w14:paraId="739E2832" w14:textId="77777777" w:rsidR="00380776" w:rsidRDefault="00380776" w:rsidP="00380776">
      <w:r>
        <w:t>В редких случаях при повышенной индивидуальной чувствительности к компонентам аэрозоля могут появиться признаки раздражения кожи.</w:t>
      </w:r>
    </w:p>
    <w:p w14:paraId="1578E913" w14:textId="77777777" w:rsidR="00380776" w:rsidRDefault="00380776" w:rsidP="00380776"/>
    <w:p w14:paraId="5A922863" w14:textId="77777777" w:rsidR="00380776" w:rsidRDefault="00380776" w:rsidP="00380776">
      <w:r>
        <w:t>V. Противопоказания</w:t>
      </w:r>
    </w:p>
    <w:p w14:paraId="3424376E" w14:textId="77777777" w:rsidR="00380776" w:rsidRDefault="00380776" w:rsidP="00380776"/>
    <w:p w14:paraId="6C6F4C27" w14:textId="77777777" w:rsidR="00380776" w:rsidRDefault="00380776" w:rsidP="00380776">
      <w:r>
        <w:t>Индивидуальная повышенная чувствительность животного к красителю или компонентам аэрозоля.</w:t>
      </w:r>
    </w:p>
    <w:p w14:paraId="04C9622B" w14:textId="77777777" w:rsidR="00380776" w:rsidRDefault="00380776" w:rsidP="00380776"/>
    <w:p w14:paraId="3CC7B19C" w14:textId="77777777" w:rsidR="00380776" w:rsidRDefault="00380776" w:rsidP="00380776">
      <w:r>
        <w:t>VI. Особые указания</w:t>
      </w:r>
    </w:p>
    <w:p w14:paraId="53F58B08" w14:textId="77777777" w:rsidR="00380776" w:rsidRDefault="00380776" w:rsidP="00380776"/>
    <w:p w14:paraId="0DE39830" w14:textId="77777777" w:rsidR="00380776" w:rsidRDefault="00380776" w:rsidP="00380776">
      <w:r>
        <w:t>При использовании средства следует применять респиратор. В случае попадания краски на слизистые оболочки глаз, рта, носа, а также после окончания работы, руки и другие открытые участки тела моют водой с мылом.</w:t>
      </w:r>
    </w:p>
    <w:p w14:paraId="6F521A97" w14:textId="77777777" w:rsidR="00380776" w:rsidRDefault="00380776" w:rsidP="00380776"/>
    <w:p w14:paraId="3BD2F2B0" w14:textId="77777777" w:rsidR="00380776" w:rsidRDefault="00380776" w:rsidP="00380776">
      <w:r>
        <w:t>VII. Условия хранения</w:t>
      </w:r>
    </w:p>
    <w:p w14:paraId="26B53011" w14:textId="77777777" w:rsidR="00380776" w:rsidRDefault="00380776" w:rsidP="00380776"/>
    <w:p w14:paraId="1001C5C2" w14:textId="77777777" w:rsidR="00380776" w:rsidRDefault="00380776" w:rsidP="00380776">
      <w:r>
        <w:t>В сухом, защищенном от прямых солнечных лучей, открытого огня и нагревательных приборов, в недоступном для детей и животных месте, отдельно от пищевых продуктов и кормов при температуре от минус 20°С до 40°С.</w:t>
      </w:r>
    </w:p>
    <w:p w14:paraId="2F0C6531" w14:textId="77777777" w:rsidR="00380776" w:rsidRDefault="00380776" w:rsidP="00380776"/>
    <w:p w14:paraId="0992C7BF" w14:textId="77777777" w:rsidR="00380776" w:rsidRDefault="00380776" w:rsidP="00380776">
      <w:r>
        <w:t>Срок годности — 3 года. Не использовать по истечении срока годности.</w:t>
      </w:r>
    </w:p>
    <w:p w14:paraId="5F058DAD" w14:textId="77777777" w:rsidR="00380776" w:rsidRDefault="00380776" w:rsidP="00380776"/>
    <w:p w14:paraId="731914E3" w14:textId="77777777" w:rsidR="00380776" w:rsidRDefault="00380776" w:rsidP="00380776">
      <w:r>
        <w:t>VIII. Меры предосторожности</w:t>
      </w:r>
    </w:p>
    <w:p w14:paraId="24435003" w14:textId="77777777" w:rsidR="00380776" w:rsidRDefault="00380776" w:rsidP="00380776"/>
    <w:p w14:paraId="7F576B37" w14:textId="2C0BB29C" w:rsidR="00B870C9" w:rsidRDefault="00380776" w:rsidP="00380776">
      <w:r>
        <w:t>Не нагревать баллон! Не распылять вблизи огня! Сосуд под давлением: не нарушать целостности упаковки! Предохранять от действия прямых солнечных лучей! Флаконы с препаратом следует беречь от ударов! После использования запрещается сжигать и прокалывать баллон!</w:t>
      </w:r>
    </w:p>
    <w:p w14:paraId="57CFCB42" w14:textId="291B457E" w:rsidR="00B11DC8" w:rsidRDefault="00B11DC8" w:rsidP="00380776">
      <w:r>
        <w:t>Преимущества</w:t>
      </w:r>
    </w:p>
    <w:p w14:paraId="1645B011" w14:textId="645EC580" w:rsidR="00B11DC8" w:rsidRDefault="00B11DC8" w:rsidP="00380776">
      <w:r>
        <w:t>- легко наносится</w:t>
      </w:r>
    </w:p>
    <w:p w14:paraId="22CBA674" w14:textId="5785DA8A" w:rsidR="00B11DC8" w:rsidRDefault="00B11DC8" w:rsidP="00380776">
      <w:r>
        <w:t>- быстро высыхает</w:t>
      </w:r>
      <w:r w:rsidR="00BC7CD0">
        <w:t>, не расплывается</w:t>
      </w:r>
    </w:p>
    <w:p w14:paraId="451DCAAE" w14:textId="04FECEFB" w:rsidR="00BC7CD0" w:rsidRDefault="00BC7CD0" w:rsidP="00380776">
      <w:r>
        <w:t xml:space="preserve">- сочные краски, </w:t>
      </w:r>
    </w:p>
    <w:p w14:paraId="3E5738B8" w14:textId="3B9FBC32" w:rsidR="00BC7CD0" w:rsidRDefault="00BC7CD0" w:rsidP="00380776">
      <w:r>
        <w:t>- средство устойчиво к изменению температур</w:t>
      </w:r>
    </w:p>
    <w:p w14:paraId="45D450FC" w14:textId="0821002A" w:rsidR="00BC7CD0" w:rsidRDefault="00BC7CD0" w:rsidP="00380776">
      <w:r>
        <w:t>- безопасно для животных и человека</w:t>
      </w:r>
    </w:p>
    <w:p w14:paraId="750FF404" w14:textId="73BB904A" w:rsidR="00BC7CD0" w:rsidRDefault="00BC7CD0" w:rsidP="00380776">
      <w:r>
        <w:lastRenderedPageBreak/>
        <w:t>- отсутствует срок ожидания по мясу и молоку</w:t>
      </w:r>
    </w:p>
    <w:p w14:paraId="1C58CA32" w14:textId="77777777" w:rsidR="00BC7CD0" w:rsidRDefault="00BC7CD0" w:rsidP="00380776"/>
    <w:p w14:paraId="366D50C7" w14:textId="77777777" w:rsidR="00BC7CD0" w:rsidRDefault="00BC7CD0" w:rsidP="00380776"/>
    <w:sectPr w:rsidR="00BC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9"/>
    <w:rsid w:val="00380776"/>
    <w:rsid w:val="0098646F"/>
    <w:rsid w:val="00B11DC8"/>
    <w:rsid w:val="00B870C9"/>
    <w:rsid w:val="00B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5CB4"/>
  <w15:chartTrackingRefBased/>
  <w15:docId w15:val="{7CF05A83-B27D-47E7-8C1B-9BBD2FD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5</cp:revision>
  <dcterms:created xsi:type="dcterms:W3CDTF">2022-12-24T12:48:00Z</dcterms:created>
  <dcterms:modified xsi:type="dcterms:W3CDTF">2022-12-24T13:07:00Z</dcterms:modified>
</cp:coreProperties>
</file>